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5" w:lineRule="atLeast"/>
        <w:rPr>
          <w:sz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AF-JG-SJ-00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5.03</w:t>
      </w:r>
      <w:r>
        <w:rPr>
          <w:rFonts w:hint="eastAsia" w:ascii="宋体" w:hAnsi="宋体" w:eastAsia="宋体" w:cs="宋体"/>
          <w:sz w:val="24"/>
          <w:szCs w:val="24"/>
        </w:rPr>
        <w:t>-0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sz w:val="24"/>
        </w:rPr>
        <w:t>  </w:t>
      </w:r>
    </w:p>
    <w:p>
      <w:pPr>
        <w:widowControl/>
        <w:spacing w:line="225" w:lineRule="atLeas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eastAsia="zh-CN"/>
        </w:rPr>
        <w:t>成都市第六人民医院</w:t>
      </w:r>
    </w:p>
    <w:p>
      <w:pPr>
        <w:pStyle w:val="9"/>
        <w:spacing w:line="360" w:lineRule="auto"/>
        <w:ind w:firstLine="643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多中心临床试验的各中心小结表</w:t>
      </w:r>
    </w:p>
    <w:p>
      <w:pPr>
        <w:rPr>
          <w:rFonts w:hint="eastAsia"/>
        </w:rPr>
      </w:pPr>
    </w:p>
    <w:tbl>
      <w:tblPr>
        <w:tblStyle w:val="4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500"/>
        <w:gridCol w:w="773"/>
        <w:gridCol w:w="859"/>
        <w:gridCol w:w="398"/>
        <w:gridCol w:w="788"/>
        <w:gridCol w:w="945"/>
        <w:gridCol w:w="159"/>
        <w:gridCol w:w="1099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临床试验题目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临床试验批件号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31" w:type="dxa"/>
            <w:gridSpan w:val="3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批准日期</w:t>
            </w:r>
          </w:p>
        </w:tc>
        <w:tc>
          <w:tcPr>
            <w:tcW w:w="2044" w:type="dxa"/>
            <w:gridSpan w:val="3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药品注册申请人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临床试验机构及专业名称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本中心试验负责人姓名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31" w:type="dxa"/>
            <w:gridSpan w:val="3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职务/职称</w:t>
            </w:r>
          </w:p>
        </w:tc>
        <w:tc>
          <w:tcPr>
            <w:tcW w:w="2044" w:type="dxa"/>
            <w:gridSpan w:val="3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参加试验人员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（可提供附表）</w:t>
            </w:r>
          </w:p>
        </w:tc>
        <w:tc>
          <w:tcPr>
            <w:tcW w:w="5807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提供姓名、职称、所在科室、研究中分工等信息</w:t>
            </w: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伦理委员会名称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伦理委员会批准日期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ind w:right="-191" w:rightChars="-9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第一个受试者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入组日期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90" w:type="dxa"/>
            <w:gridSpan w:val="4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最后一个受试者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结束随访日期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试验计划入组受试者数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筛选人数</w:t>
            </w:r>
          </w:p>
        </w:tc>
        <w:tc>
          <w:tcPr>
            <w:tcW w:w="788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入组（随机化）人数</w:t>
            </w:r>
          </w:p>
        </w:tc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完成试验人数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未完成试验人数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受试者入选情况一览表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（可提供附表）</w:t>
            </w:r>
          </w:p>
        </w:tc>
        <w:tc>
          <w:tcPr>
            <w:tcW w:w="5807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需提供所有签署知情同意书的受试者编号（或姓名缩写）、知情同意日期、筛选失败原因、入组日期、药物编号、未完成试验者的中止原因与日期。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主要数据的来源情况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807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说明与临床疗效、安全性相关的主要指标的设定依据。</w:t>
            </w:r>
          </w:p>
          <w:p>
            <w:pPr>
              <w:ind w:firstLine="480" w:firstLineChars="200"/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说明采集数据的仪器、检测方法、实验室和正常值范围。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试验期间盲态保持情况</w:t>
            </w:r>
          </w:p>
        </w:tc>
        <w:tc>
          <w:tcPr>
            <w:tcW w:w="5807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试验盲态：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双盲　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单盲　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非盲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如果是双盲试验，有无紧急揭盲？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无　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有　</w:t>
            </w:r>
          </w:p>
          <w:p>
            <w:pPr>
              <w:ind w:firstLine="480" w:firstLineChars="200"/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如有，提供紧急揭盲受试者详细情况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严重和重要不良事件发生情况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严重不良事件：□</w:t>
            </w:r>
            <w:r>
              <w:rPr>
                <w:rFonts w:hint="eastAsia" w:ascii="仿宋_GB2312"/>
                <w:sz w:val="24"/>
              </w:rPr>
              <w:t>无　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有　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重要不良事件：□</w:t>
            </w:r>
            <w:r>
              <w:rPr>
                <w:rFonts w:hint="eastAsia" w:ascii="仿宋_GB2312"/>
                <w:sz w:val="24"/>
              </w:rPr>
              <w:t>无　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有　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如有，提供发生严重和重要不良事件受试者情况及与试验药物的关系判断。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临床试验监查情况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委派临床试验监查员单位：</w:t>
            </w:r>
            <w:r>
              <w:rPr>
                <w:rFonts w:hint="eastAsia" w:ascii="仿宋_GB2312" w:hAnsi="宋体"/>
                <w:sz w:val="24"/>
              </w:rPr>
              <w:t>□申请人</w:t>
            </w:r>
            <w:r>
              <w:rPr>
                <w:rFonts w:hint="eastAsia" w:ascii="仿宋_GB2312"/>
                <w:sz w:val="24"/>
              </w:rPr>
              <w:t>　</w:t>
            </w:r>
            <w:r>
              <w:rPr>
                <w:rFonts w:hint="eastAsia" w:ascii="仿宋_GB2312" w:hAnsi="宋体"/>
                <w:sz w:val="24"/>
              </w:rPr>
              <w:t>□CRO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监查次数：　　　　　　　监查质量评价：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主要研究者的评论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本中心主要研究者对本项临床试验的质量控制和试验情况作出评论，并对试验结果的真实性作出声明。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　　　　　　本中心主要研究者签名：　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本中心临床试验机构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管理部门审核意见</w:t>
            </w:r>
          </w:p>
        </w:tc>
        <w:tc>
          <w:tcPr>
            <w:tcW w:w="5807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　　　　　　　　　　　　盖章：　　　　日期：</w:t>
            </w: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pStyle w:val="10"/>
        <w:spacing w:line="360" w:lineRule="auto"/>
        <w:rPr>
          <w:rFonts w:ascii="Times New Roman" w:eastAsia="宋体" w:cs="Times New Roman"/>
          <w:color w:val="auto"/>
        </w:rPr>
      </w:pPr>
    </w:p>
    <w:p>
      <w:pPr>
        <w:pStyle w:val="9"/>
        <w:spacing w:line="360" w:lineRule="auto"/>
        <w:ind w:firstLine="480"/>
        <w:jc w:val="both"/>
        <w:rPr>
          <w:rFonts w:ascii="Times New Roman" w:eastAsia="宋体"/>
        </w:rPr>
      </w:pPr>
      <w:r>
        <w:rPr>
          <w:rFonts w:hint="eastAsia" w:ascii="Times New Roman" w:hAnsi="宋体" w:eastAsia="宋体"/>
        </w:rPr>
        <w:t>备注：临床试验题目应明确临床试验的分期和项目。</w:t>
      </w:r>
      <w:r>
        <w:rPr>
          <w:rFonts w:ascii="Times New Roman" w:eastAsia="宋体"/>
        </w:rPr>
        <w:t xml:space="preserve"> </w:t>
      </w:r>
    </w:p>
    <w:p>
      <w:pPr>
        <w:spacing w:line="360" w:lineRule="auto"/>
        <w:ind w:left="718" w:leftChars="342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cs="宋体"/>
          <w:color w:val="000000"/>
          <w:ker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B"/>
    <w:rsid w:val="00141703"/>
    <w:rsid w:val="0054275F"/>
    <w:rsid w:val="005907E8"/>
    <w:rsid w:val="00855710"/>
    <w:rsid w:val="008D075D"/>
    <w:rsid w:val="009450EB"/>
    <w:rsid w:val="00B772AC"/>
    <w:rsid w:val="00C805E1"/>
    <w:rsid w:val="00D763EF"/>
    <w:rsid w:val="0C577727"/>
    <w:rsid w:val="29675925"/>
    <w:rsid w:val="46602A2F"/>
    <w:rsid w:val="529A6422"/>
    <w:rsid w:val="5806537D"/>
    <w:rsid w:val="6F75342F"/>
    <w:rsid w:val="791A5320"/>
    <w:rsid w:val="7BE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kern w:val="0"/>
      <w:sz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2014-12-31T08:13:00Z</dcterms:created>
  <dc:creator>User</dc:creator>
  <cp:lastModifiedBy>ASUS</cp:lastModifiedBy>
  <cp:lastPrinted>2015-01-04T07:42:00Z</cp:lastPrinted>
  <dcterms:modified xsi:type="dcterms:W3CDTF">2020-09-10T11:45:51Z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