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D1" w:rsidRDefault="008F7CD1" w:rsidP="008F7CD1">
      <w:pPr>
        <w:spacing w:line="360" w:lineRule="auto"/>
        <w:ind w:firstLineChars="200" w:firstLine="482"/>
        <w:rPr>
          <w:rFonts w:ascii="Calibri" w:eastAsia="宋体" w:hAnsi="Calibri" w:cs="Times New Roman" w:hint="eastAsia"/>
          <w:b/>
          <w:sz w:val="24"/>
          <w:szCs w:val="24"/>
        </w:rPr>
      </w:pPr>
      <w:r>
        <w:rPr>
          <w:rFonts w:ascii="Calibri" w:eastAsia="宋体" w:hAnsi="Calibri" w:cs="Times New Roman" w:hint="eastAsia"/>
          <w:b/>
          <w:sz w:val="24"/>
          <w:szCs w:val="24"/>
        </w:rPr>
        <w:t>附件</w:t>
      </w:r>
      <w:r>
        <w:rPr>
          <w:rFonts w:ascii="Calibri" w:eastAsia="宋体" w:hAnsi="Calibri" w:cs="Times New Roman" w:hint="eastAsia"/>
          <w:b/>
          <w:sz w:val="24"/>
          <w:szCs w:val="24"/>
        </w:rPr>
        <w:t xml:space="preserve">: </w:t>
      </w:r>
    </w:p>
    <w:p w:rsidR="004A7FCE" w:rsidRDefault="004A7FCE" w:rsidP="002B57AD">
      <w:pPr>
        <w:spacing w:line="360" w:lineRule="auto"/>
        <w:ind w:firstLineChars="200" w:firstLine="482"/>
        <w:jc w:val="center"/>
        <w:rPr>
          <w:rFonts w:ascii="Calibri" w:eastAsia="宋体" w:hAnsi="Calibri" w:cs="Times New Roman"/>
          <w:b/>
          <w:sz w:val="24"/>
          <w:szCs w:val="24"/>
        </w:rPr>
      </w:pPr>
      <w:r>
        <w:rPr>
          <w:rFonts w:ascii="Calibri" w:eastAsia="宋体" w:hAnsi="Calibri" w:cs="Times New Roman" w:hint="eastAsia"/>
          <w:b/>
          <w:sz w:val="24"/>
          <w:szCs w:val="24"/>
        </w:rPr>
        <w:t>成都市第六人民医院</w:t>
      </w:r>
    </w:p>
    <w:p w:rsidR="002B57AD" w:rsidRPr="002B57AD" w:rsidRDefault="004A7FCE" w:rsidP="002B57AD">
      <w:pPr>
        <w:spacing w:line="360" w:lineRule="auto"/>
        <w:ind w:firstLineChars="200" w:firstLine="482"/>
        <w:jc w:val="center"/>
        <w:rPr>
          <w:rFonts w:ascii="Calibri" w:eastAsia="宋体" w:hAnsi="Calibri" w:cs="Times New Roman"/>
          <w:b/>
          <w:sz w:val="24"/>
          <w:szCs w:val="24"/>
        </w:rPr>
      </w:pPr>
      <w:r>
        <w:rPr>
          <w:rFonts w:ascii="Calibri" w:eastAsia="宋体" w:hAnsi="Calibri" w:cs="Times New Roman" w:hint="eastAsia"/>
          <w:b/>
          <w:sz w:val="24"/>
          <w:szCs w:val="24"/>
        </w:rPr>
        <w:t>信息化建设基础设备</w:t>
      </w:r>
      <w:r w:rsidR="002B57AD" w:rsidRPr="002B57AD">
        <w:rPr>
          <w:rFonts w:ascii="Calibri" w:eastAsia="宋体" w:hAnsi="Calibri" w:cs="Times New Roman" w:hint="eastAsia"/>
          <w:b/>
          <w:sz w:val="24"/>
          <w:szCs w:val="24"/>
        </w:rPr>
        <w:t>市场调研</w:t>
      </w:r>
    </w:p>
    <w:p w:rsidR="002B57AD" w:rsidRDefault="004A7FCE" w:rsidP="002B57AD">
      <w:pPr>
        <w:ind w:firstLineChars="200" w:firstLine="420"/>
        <w:rPr>
          <w:rFonts w:ascii="Calibri" w:eastAsia="宋体" w:hAnsi="Calibri" w:cs="Times New Roman"/>
          <w:szCs w:val="28"/>
        </w:rPr>
      </w:pPr>
      <w:r>
        <w:rPr>
          <w:rFonts w:ascii="Calibri" w:eastAsia="宋体" w:hAnsi="Calibri" w:cs="Times New Roman" w:hint="eastAsia"/>
          <w:szCs w:val="28"/>
        </w:rPr>
        <w:t>成都市第六人民医院</w:t>
      </w:r>
      <w:r w:rsidR="002B57AD" w:rsidRPr="0087500E">
        <w:rPr>
          <w:rFonts w:ascii="Calibri" w:eastAsia="宋体" w:hAnsi="Calibri" w:cs="Times New Roman" w:hint="eastAsia"/>
          <w:szCs w:val="28"/>
        </w:rPr>
        <w:t>拟对“</w:t>
      </w:r>
      <w:r>
        <w:rPr>
          <w:rFonts w:ascii="Calibri" w:eastAsia="宋体" w:hAnsi="Calibri" w:cs="Times New Roman" w:hint="eastAsia"/>
          <w:szCs w:val="28"/>
        </w:rPr>
        <w:t>成都市第六人民医院灾备项目</w:t>
      </w:r>
      <w:r w:rsidR="007F77A5">
        <w:rPr>
          <w:rFonts w:ascii="Calibri" w:eastAsia="宋体" w:hAnsi="Calibri" w:cs="Times New Roman" w:hint="eastAsia"/>
          <w:szCs w:val="28"/>
        </w:rPr>
        <w:t>、云计算平台基础架构扩容项目、非结构化数据存储项目</w:t>
      </w:r>
      <w:r w:rsidR="002B57AD" w:rsidRPr="0087500E">
        <w:rPr>
          <w:rFonts w:ascii="Calibri" w:eastAsia="宋体" w:hAnsi="Calibri" w:cs="Times New Roman" w:hint="eastAsia"/>
          <w:szCs w:val="28"/>
        </w:rPr>
        <w:t>”进行</w:t>
      </w:r>
      <w:r w:rsidR="002B57AD">
        <w:rPr>
          <w:rFonts w:ascii="Calibri" w:eastAsia="宋体" w:hAnsi="Calibri" w:cs="Times New Roman" w:hint="eastAsia"/>
          <w:szCs w:val="28"/>
        </w:rPr>
        <w:t>市场调研</w:t>
      </w:r>
      <w:r w:rsidR="002B57AD" w:rsidRPr="0087500E">
        <w:rPr>
          <w:rFonts w:ascii="Calibri" w:eastAsia="宋体" w:hAnsi="Calibri" w:cs="Times New Roman" w:hint="eastAsia"/>
          <w:szCs w:val="28"/>
        </w:rPr>
        <w:t>，</w:t>
      </w:r>
      <w:proofErr w:type="gramStart"/>
      <w:r w:rsidR="002B57AD" w:rsidRPr="0087500E">
        <w:rPr>
          <w:rFonts w:ascii="Calibri" w:eastAsia="宋体" w:hAnsi="Calibri" w:cs="Times New Roman" w:hint="eastAsia"/>
          <w:szCs w:val="28"/>
        </w:rPr>
        <w:t>兹邀请</w:t>
      </w:r>
      <w:proofErr w:type="gramEnd"/>
      <w:r w:rsidR="002B57AD" w:rsidRPr="00070561">
        <w:rPr>
          <w:rFonts w:ascii="Calibri" w:eastAsia="宋体" w:hAnsi="Calibri" w:cs="Times New Roman" w:hint="eastAsia"/>
          <w:szCs w:val="28"/>
        </w:rPr>
        <w:t>符合条件的</w:t>
      </w:r>
      <w:r w:rsidR="002B57AD" w:rsidRPr="003D6E9F">
        <w:rPr>
          <w:rFonts w:ascii="Calibri" w:eastAsia="宋体" w:hAnsi="Calibri" w:cs="Times New Roman" w:hint="eastAsia"/>
          <w:szCs w:val="28"/>
        </w:rPr>
        <w:t>生产企业、经营企业以及潜在竞选人</w:t>
      </w:r>
      <w:r w:rsidR="002B57AD" w:rsidRPr="00070561">
        <w:rPr>
          <w:rFonts w:ascii="Calibri" w:eastAsia="宋体" w:hAnsi="Calibri" w:cs="Times New Roman" w:hint="eastAsia"/>
          <w:szCs w:val="28"/>
        </w:rPr>
        <w:t>前来参加</w:t>
      </w:r>
      <w:r w:rsidR="002B57AD">
        <w:rPr>
          <w:rFonts w:ascii="Calibri" w:eastAsia="宋体" w:hAnsi="Calibri" w:cs="Times New Roman" w:hint="eastAsia"/>
          <w:szCs w:val="28"/>
        </w:rPr>
        <w:t>调研，参加调研者</w:t>
      </w:r>
      <w:r w:rsidR="002B57AD" w:rsidRPr="00070561">
        <w:rPr>
          <w:rFonts w:ascii="Calibri" w:eastAsia="宋体" w:hAnsi="Calibri" w:cs="Times New Roman" w:hint="eastAsia"/>
          <w:szCs w:val="28"/>
        </w:rPr>
        <w:t>需</w:t>
      </w:r>
      <w:r w:rsidR="002B57AD" w:rsidRPr="0087500E">
        <w:rPr>
          <w:rFonts w:ascii="Calibri" w:eastAsia="宋体" w:hAnsi="Calibri" w:cs="Times New Roman" w:hint="eastAsia"/>
          <w:szCs w:val="28"/>
        </w:rPr>
        <w:t>就本项目提交密封的</w:t>
      </w:r>
      <w:r w:rsidR="002B57AD">
        <w:rPr>
          <w:rFonts w:ascii="Calibri" w:eastAsia="宋体" w:hAnsi="Calibri" w:cs="Times New Roman" w:hint="eastAsia"/>
          <w:szCs w:val="28"/>
        </w:rPr>
        <w:t>市场调研</w:t>
      </w:r>
      <w:r w:rsidR="002B57AD" w:rsidRPr="0087500E">
        <w:rPr>
          <w:rFonts w:ascii="Calibri" w:eastAsia="宋体" w:hAnsi="Calibri" w:cs="Times New Roman" w:hint="eastAsia"/>
          <w:szCs w:val="28"/>
        </w:rPr>
        <w:t>文件</w:t>
      </w:r>
      <w:r w:rsidR="002B57AD">
        <w:rPr>
          <w:rFonts w:ascii="Calibri" w:eastAsia="宋体" w:hAnsi="Calibri" w:cs="Times New Roman" w:hint="eastAsia"/>
          <w:szCs w:val="28"/>
        </w:rPr>
        <w:t>，</w:t>
      </w:r>
      <w:r w:rsidR="002B57AD" w:rsidRPr="00070561">
        <w:rPr>
          <w:rFonts w:ascii="Calibri" w:eastAsia="宋体" w:hAnsi="Calibri" w:cs="Times New Roman" w:hint="eastAsia"/>
          <w:szCs w:val="28"/>
        </w:rPr>
        <w:t>保证所提供的各种材料和证明材料的真实性，并承担相应的法律责任。</w:t>
      </w:r>
    </w:p>
    <w:p w:rsidR="002B57AD" w:rsidRPr="007F668A" w:rsidRDefault="002B57AD" w:rsidP="002B57AD">
      <w:pPr>
        <w:rPr>
          <w:rFonts w:ascii="Calibri" w:eastAsia="宋体" w:hAnsi="Calibri" w:cs="Times New Roman"/>
          <w:b/>
          <w:szCs w:val="28"/>
        </w:rPr>
      </w:pPr>
      <w:r w:rsidRPr="007F668A">
        <w:rPr>
          <w:rFonts w:ascii="Calibri" w:eastAsia="宋体" w:hAnsi="Calibri" w:cs="Times New Roman" w:hint="eastAsia"/>
          <w:b/>
          <w:szCs w:val="28"/>
        </w:rPr>
        <w:t>一、市场调研者：</w:t>
      </w:r>
      <w:r w:rsidR="004A7FCE">
        <w:rPr>
          <w:rFonts w:ascii="Calibri" w:eastAsia="宋体" w:hAnsi="Calibri" w:cs="Times New Roman" w:hint="eastAsia"/>
          <w:szCs w:val="28"/>
        </w:rPr>
        <w:t>成都市第六人民医院</w:t>
      </w:r>
    </w:p>
    <w:p w:rsidR="002B57AD" w:rsidRPr="0041736C" w:rsidRDefault="002B57AD" w:rsidP="002B57AD">
      <w:pPr>
        <w:rPr>
          <w:rFonts w:ascii="Calibri" w:eastAsia="宋体" w:hAnsi="Calibri" w:cs="Times New Roman"/>
          <w:b/>
          <w:szCs w:val="28"/>
        </w:rPr>
      </w:pPr>
      <w:r w:rsidRPr="0041736C">
        <w:rPr>
          <w:rFonts w:ascii="Calibri" w:eastAsia="宋体" w:hAnsi="Calibri" w:cs="Times New Roman" w:hint="eastAsia"/>
          <w:b/>
          <w:szCs w:val="28"/>
        </w:rPr>
        <w:t>二、市场调研项目名称：</w:t>
      </w:r>
      <w:r w:rsidR="004A7FCE">
        <w:rPr>
          <w:rFonts w:ascii="Calibri" w:eastAsia="宋体" w:hAnsi="Calibri" w:cs="Times New Roman" w:hint="eastAsia"/>
          <w:szCs w:val="28"/>
        </w:rPr>
        <w:t>成都市第六人民医院信息化建设基础设备</w:t>
      </w:r>
      <w:r>
        <w:rPr>
          <w:rFonts w:ascii="Calibri" w:eastAsia="宋体" w:hAnsi="Calibri" w:cs="Times New Roman" w:hint="eastAsia"/>
          <w:szCs w:val="28"/>
        </w:rPr>
        <w:t>市场调研</w:t>
      </w:r>
    </w:p>
    <w:p w:rsidR="002B57AD" w:rsidRPr="007F668A" w:rsidRDefault="002B57AD" w:rsidP="002B57AD">
      <w:pPr>
        <w:rPr>
          <w:rFonts w:ascii="Calibri" w:eastAsia="宋体" w:hAnsi="Calibri" w:cs="Times New Roman"/>
          <w:b/>
          <w:szCs w:val="28"/>
        </w:rPr>
      </w:pPr>
      <w:r w:rsidRPr="007F668A">
        <w:rPr>
          <w:rFonts w:ascii="Calibri" w:eastAsia="宋体" w:hAnsi="Calibri" w:cs="Times New Roman" w:hint="eastAsia"/>
          <w:b/>
          <w:szCs w:val="28"/>
        </w:rPr>
        <w:t>三、参加调研的</w:t>
      </w:r>
      <w:r w:rsidRPr="003D6E9F">
        <w:rPr>
          <w:rFonts w:ascii="Calibri" w:eastAsia="宋体" w:hAnsi="Calibri" w:cs="Times New Roman" w:hint="eastAsia"/>
          <w:b/>
          <w:szCs w:val="28"/>
        </w:rPr>
        <w:t>生产企业、经营企业以及潜在竞选人</w:t>
      </w:r>
      <w:r w:rsidRPr="007F668A">
        <w:rPr>
          <w:rFonts w:ascii="Calibri" w:eastAsia="宋体" w:hAnsi="Calibri" w:cs="Times New Roman" w:hint="eastAsia"/>
          <w:b/>
          <w:szCs w:val="28"/>
        </w:rPr>
        <w:t>应符合参加本次采购活动应当具备的条件：</w:t>
      </w:r>
    </w:p>
    <w:p w:rsidR="002B57AD" w:rsidRDefault="002B57AD" w:rsidP="002B57AD">
      <w:pPr>
        <w:numPr>
          <w:ilvl w:val="0"/>
          <w:numId w:val="1"/>
        </w:numPr>
        <w:jc w:val="left"/>
        <w:rPr>
          <w:rFonts w:ascii="Calibri" w:eastAsia="宋体" w:hAnsi="Calibri" w:cs="Times New Roman"/>
          <w:szCs w:val="28"/>
        </w:rPr>
      </w:pPr>
      <w:r w:rsidRPr="00E72390">
        <w:rPr>
          <w:rFonts w:ascii="Calibri" w:eastAsia="宋体" w:hAnsi="Calibri" w:cs="Times New Roman" w:hint="eastAsia"/>
          <w:szCs w:val="28"/>
        </w:rPr>
        <w:t>在中华人民共和国境内注册，具有独立法人资格并有效存续。</w:t>
      </w:r>
    </w:p>
    <w:p w:rsidR="002B57AD" w:rsidRDefault="002B57AD" w:rsidP="002B57AD">
      <w:pPr>
        <w:numPr>
          <w:ilvl w:val="0"/>
          <w:numId w:val="1"/>
        </w:numPr>
        <w:jc w:val="left"/>
        <w:rPr>
          <w:rFonts w:ascii="Calibri" w:eastAsia="宋体" w:hAnsi="Calibri" w:cs="Times New Roman"/>
          <w:szCs w:val="28"/>
        </w:rPr>
      </w:pPr>
      <w:r w:rsidRPr="00E72390">
        <w:rPr>
          <w:rFonts w:ascii="Calibri" w:eastAsia="宋体" w:hAnsi="Calibri" w:cs="Times New Roman" w:hint="eastAsia"/>
          <w:szCs w:val="28"/>
        </w:rPr>
        <w:t>遵守《中华人民共和国政府采购法》及其他相关的法律和法规。</w:t>
      </w:r>
    </w:p>
    <w:p w:rsidR="002B57AD" w:rsidRDefault="002B57AD" w:rsidP="002B57AD">
      <w:pPr>
        <w:numPr>
          <w:ilvl w:val="0"/>
          <w:numId w:val="1"/>
        </w:numPr>
        <w:jc w:val="left"/>
        <w:rPr>
          <w:rFonts w:ascii="Calibri" w:eastAsia="宋体" w:hAnsi="Calibri" w:cs="Times New Roman"/>
          <w:szCs w:val="28"/>
        </w:rPr>
      </w:pPr>
      <w:r w:rsidRPr="00E72390">
        <w:rPr>
          <w:rFonts w:ascii="Calibri" w:eastAsia="宋体" w:hAnsi="Calibri" w:cs="Times New Roman" w:hint="eastAsia"/>
          <w:szCs w:val="28"/>
        </w:rPr>
        <w:t>机构或公司运营情况良好：</w:t>
      </w:r>
    </w:p>
    <w:p w:rsidR="002B57AD" w:rsidRDefault="002B57AD" w:rsidP="002B57AD">
      <w:pPr>
        <w:numPr>
          <w:ilvl w:val="0"/>
          <w:numId w:val="2"/>
        </w:numPr>
        <w:jc w:val="left"/>
        <w:rPr>
          <w:rFonts w:ascii="Calibri" w:eastAsia="宋体" w:hAnsi="Calibri" w:cs="Times New Roman"/>
          <w:szCs w:val="28"/>
        </w:rPr>
      </w:pPr>
      <w:r w:rsidRPr="00E72390">
        <w:rPr>
          <w:rFonts w:ascii="Calibri" w:eastAsia="宋体" w:hAnsi="Calibri" w:cs="Times New Roman" w:hint="eastAsia"/>
          <w:szCs w:val="28"/>
        </w:rPr>
        <w:t>具有独立承担民事责任能力；</w:t>
      </w:r>
    </w:p>
    <w:p w:rsidR="002B57AD" w:rsidRDefault="002B57AD" w:rsidP="002B57AD">
      <w:pPr>
        <w:numPr>
          <w:ilvl w:val="0"/>
          <w:numId w:val="2"/>
        </w:numPr>
        <w:jc w:val="left"/>
        <w:rPr>
          <w:rFonts w:ascii="Calibri" w:eastAsia="宋体" w:hAnsi="Calibri" w:cs="Times New Roman"/>
          <w:szCs w:val="28"/>
        </w:rPr>
      </w:pPr>
      <w:r w:rsidRPr="00E72390">
        <w:rPr>
          <w:rFonts w:ascii="Calibri" w:eastAsia="宋体" w:hAnsi="Calibri" w:cs="Times New Roman" w:hint="eastAsia"/>
          <w:szCs w:val="28"/>
        </w:rPr>
        <w:t>具有良好的商业信誉和健全的财务会计制度；</w:t>
      </w:r>
    </w:p>
    <w:p w:rsidR="002B57AD" w:rsidRDefault="002B57AD" w:rsidP="002B57AD">
      <w:pPr>
        <w:numPr>
          <w:ilvl w:val="0"/>
          <w:numId w:val="2"/>
        </w:numPr>
        <w:jc w:val="left"/>
        <w:rPr>
          <w:rFonts w:ascii="Calibri" w:eastAsia="宋体" w:hAnsi="Calibri" w:cs="Times New Roman"/>
          <w:szCs w:val="28"/>
        </w:rPr>
      </w:pPr>
      <w:r w:rsidRPr="00E72390">
        <w:rPr>
          <w:rFonts w:ascii="Calibri" w:eastAsia="宋体" w:hAnsi="Calibri" w:cs="Times New Roman" w:hint="eastAsia"/>
          <w:szCs w:val="28"/>
        </w:rPr>
        <w:t>具有履行合同所必须的设备和专业技术能力；</w:t>
      </w:r>
    </w:p>
    <w:p w:rsidR="002B57AD" w:rsidRDefault="002B57AD" w:rsidP="002B57AD">
      <w:pPr>
        <w:numPr>
          <w:ilvl w:val="0"/>
          <w:numId w:val="2"/>
        </w:numPr>
        <w:jc w:val="left"/>
        <w:rPr>
          <w:rFonts w:ascii="Calibri" w:eastAsia="宋体" w:hAnsi="Calibri" w:cs="Times New Roman"/>
          <w:szCs w:val="28"/>
        </w:rPr>
      </w:pPr>
      <w:r w:rsidRPr="00E72390">
        <w:rPr>
          <w:rFonts w:ascii="Calibri" w:eastAsia="宋体" w:hAnsi="Calibri" w:cs="Times New Roman" w:hint="eastAsia"/>
          <w:szCs w:val="28"/>
        </w:rPr>
        <w:t>有依法缴纳税收和社会保障资金的良好记录；</w:t>
      </w:r>
    </w:p>
    <w:p w:rsidR="002B57AD" w:rsidRDefault="002B57AD" w:rsidP="002B57AD">
      <w:pPr>
        <w:numPr>
          <w:ilvl w:val="0"/>
          <w:numId w:val="2"/>
        </w:numPr>
        <w:jc w:val="left"/>
        <w:rPr>
          <w:rFonts w:ascii="Calibri" w:eastAsia="宋体" w:hAnsi="Calibri" w:cs="Times New Roman"/>
          <w:szCs w:val="28"/>
        </w:rPr>
      </w:pPr>
      <w:r w:rsidRPr="00E72390">
        <w:rPr>
          <w:rFonts w:ascii="Calibri" w:eastAsia="宋体" w:hAnsi="Calibri" w:cs="Times New Roman" w:hint="eastAsia"/>
          <w:szCs w:val="28"/>
        </w:rPr>
        <w:t>参加采购活动前三年内，在经营活动中没有重大违法记录，遵守相关的法律和法规。</w:t>
      </w:r>
    </w:p>
    <w:p w:rsidR="002B57AD" w:rsidRDefault="002B57AD" w:rsidP="002B57AD">
      <w:pPr>
        <w:numPr>
          <w:ilvl w:val="0"/>
          <w:numId w:val="1"/>
        </w:numPr>
        <w:jc w:val="left"/>
        <w:rPr>
          <w:rFonts w:ascii="Calibri" w:eastAsia="宋体" w:hAnsi="Calibri" w:cs="Times New Roman"/>
          <w:szCs w:val="28"/>
        </w:rPr>
      </w:pPr>
      <w:r w:rsidRPr="00E72390">
        <w:rPr>
          <w:rFonts w:ascii="Calibri" w:eastAsia="宋体" w:hAnsi="Calibri" w:cs="Times New Roman" w:hint="eastAsia"/>
          <w:szCs w:val="28"/>
        </w:rPr>
        <w:t>参加采购活动前三年内，在经营活动中没有重大违法记录，遵守相关的法律和法规。</w:t>
      </w:r>
    </w:p>
    <w:p w:rsidR="002B57AD" w:rsidRDefault="002B57AD" w:rsidP="002B57AD">
      <w:pPr>
        <w:numPr>
          <w:ilvl w:val="0"/>
          <w:numId w:val="1"/>
        </w:numPr>
        <w:jc w:val="left"/>
        <w:rPr>
          <w:rFonts w:ascii="Calibri" w:eastAsia="宋体" w:hAnsi="Calibri" w:cs="Times New Roman"/>
          <w:szCs w:val="28"/>
        </w:rPr>
      </w:pPr>
      <w:r>
        <w:rPr>
          <w:rFonts w:ascii="Calibri" w:eastAsia="宋体" w:hAnsi="Calibri" w:cs="Times New Roman" w:hint="eastAsia"/>
          <w:szCs w:val="28"/>
        </w:rPr>
        <w:t>必须</w:t>
      </w:r>
      <w:r w:rsidRPr="0041736C">
        <w:rPr>
          <w:rFonts w:ascii="Calibri" w:eastAsia="宋体" w:hAnsi="Calibri" w:cs="Times New Roman" w:hint="eastAsia"/>
          <w:szCs w:val="28"/>
        </w:rPr>
        <w:t>拥有产品的软件著作权证书（必须原始取得，加盖原厂公章）。</w:t>
      </w:r>
    </w:p>
    <w:p w:rsidR="002B57AD" w:rsidRDefault="002B57AD" w:rsidP="002B57AD">
      <w:pPr>
        <w:numPr>
          <w:ilvl w:val="0"/>
          <w:numId w:val="1"/>
        </w:numPr>
        <w:jc w:val="left"/>
        <w:rPr>
          <w:rFonts w:ascii="Calibri" w:eastAsia="宋体" w:hAnsi="Calibri" w:cs="Times New Roman"/>
          <w:szCs w:val="28"/>
        </w:rPr>
      </w:pPr>
      <w:r w:rsidRPr="0041736C">
        <w:rPr>
          <w:rFonts w:ascii="Calibri" w:eastAsia="宋体" w:hAnsi="Calibri" w:cs="Times New Roman" w:hint="eastAsia"/>
          <w:szCs w:val="28"/>
        </w:rPr>
        <w:t>所投产品必须有丰富的案列，要求</w:t>
      </w:r>
      <w:r>
        <w:rPr>
          <w:rFonts w:ascii="Calibri" w:eastAsia="宋体" w:hAnsi="Calibri" w:cs="Times New Roman" w:hint="eastAsia"/>
          <w:szCs w:val="28"/>
        </w:rPr>
        <w:t>2015</w:t>
      </w:r>
      <w:r w:rsidRPr="0041736C">
        <w:rPr>
          <w:rFonts w:ascii="Calibri" w:eastAsia="宋体" w:hAnsi="Calibri" w:cs="Times New Roman" w:hint="eastAsia"/>
          <w:szCs w:val="28"/>
        </w:rPr>
        <w:t>年以来有至少</w:t>
      </w:r>
      <w:r w:rsidRPr="0041736C">
        <w:rPr>
          <w:rFonts w:ascii="Calibri" w:eastAsia="宋体" w:hAnsi="Calibri" w:cs="Times New Roman" w:hint="eastAsia"/>
          <w:szCs w:val="28"/>
        </w:rPr>
        <w:t>3</w:t>
      </w:r>
      <w:r w:rsidRPr="0041736C">
        <w:rPr>
          <w:rFonts w:ascii="Calibri" w:eastAsia="宋体" w:hAnsi="Calibri" w:cs="Times New Roman" w:hint="eastAsia"/>
          <w:szCs w:val="28"/>
        </w:rPr>
        <w:t>家以上三甲医院</w:t>
      </w:r>
      <w:proofErr w:type="gramStart"/>
      <w:r w:rsidRPr="0041736C">
        <w:rPr>
          <w:rFonts w:ascii="Calibri" w:eastAsia="宋体" w:hAnsi="Calibri" w:cs="Times New Roman" w:hint="eastAsia"/>
          <w:szCs w:val="28"/>
        </w:rPr>
        <w:t>实施案列</w:t>
      </w:r>
      <w:proofErr w:type="gramEnd"/>
      <w:r w:rsidRPr="0041736C">
        <w:rPr>
          <w:rFonts w:ascii="Calibri" w:eastAsia="宋体" w:hAnsi="Calibri" w:cs="Times New Roman" w:hint="eastAsia"/>
          <w:szCs w:val="28"/>
        </w:rPr>
        <w:t>，每个案例都需要包括本次</w:t>
      </w:r>
      <w:r w:rsidR="007F77A5">
        <w:rPr>
          <w:rFonts w:ascii="Calibri" w:eastAsia="宋体" w:hAnsi="Calibri" w:cs="Times New Roman" w:hint="eastAsia"/>
          <w:szCs w:val="28"/>
        </w:rPr>
        <w:t>项目产品</w:t>
      </w:r>
      <w:r w:rsidRPr="0041736C">
        <w:rPr>
          <w:rFonts w:ascii="Calibri" w:eastAsia="宋体" w:hAnsi="Calibri" w:cs="Times New Roman" w:hint="eastAsia"/>
          <w:szCs w:val="28"/>
        </w:rPr>
        <w:t>。</w:t>
      </w:r>
    </w:p>
    <w:p w:rsidR="002B57AD" w:rsidRPr="00E72390" w:rsidRDefault="002B57AD" w:rsidP="002B57AD">
      <w:pPr>
        <w:numPr>
          <w:ilvl w:val="0"/>
          <w:numId w:val="1"/>
        </w:numPr>
        <w:jc w:val="left"/>
        <w:rPr>
          <w:rFonts w:ascii="Calibri" w:eastAsia="宋体" w:hAnsi="Calibri" w:cs="Times New Roman"/>
          <w:szCs w:val="28"/>
        </w:rPr>
      </w:pPr>
      <w:r w:rsidRPr="00E72390">
        <w:rPr>
          <w:rFonts w:ascii="Calibri" w:eastAsia="宋体" w:hAnsi="Calibri" w:cs="Times New Roman" w:hint="eastAsia"/>
          <w:szCs w:val="28"/>
        </w:rPr>
        <w:t>本项目不接受联合体参与采购活动，法定代表人为同一个人的两个及两个以上法人，母公司、全资子公司及其控股公司，只能有一家参加同一包的投标。</w:t>
      </w:r>
    </w:p>
    <w:p w:rsidR="002B57AD" w:rsidRPr="00027E50" w:rsidRDefault="002B57AD" w:rsidP="002B57AD">
      <w:pPr>
        <w:rPr>
          <w:rFonts w:ascii="Calibri" w:eastAsia="宋体" w:hAnsi="Calibri" w:cs="Times New Roman"/>
          <w:b/>
          <w:szCs w:val="28"/>
        </w:rPr>
      </w:pPr>
      <w:r w:rsidRPr="00027E50">
        <w:rPr>
          <w:rFonts w:ascii="Calibri" w:eastAsia="宋体" w:hAnsi="Calibri" w:cs="Times New Roman" w:hint="eastAsia"/>
          <w:b/>
          <w:szCs w:val="28"/>
        </w:rPr>
        <w:t>四、参加调研的</w:t>
      </w:r>
      <w:r w:rsidRPr="003D6E9F">
        <w:rPr>
          <w:rFonts w:ascii="Calibri" w:eastAsia="宋体" w:hAnsi="Calibri" w:cs="Times New Roman" w:hint="eastAsia"/>
          <w:b/>
          <w:szCs w:val="28"/>
        </w:rPr>
        <w:t>生产企业、经营企业以及潜在竞选人</w:t>
      </w:r>
      <w:r w:rsidRPr="00027E50">
        <w:rPr>
          <w:rFonts w:ascii="Calibri" w:eastAsia="宋体" w:hAnsi="Calibri" w:cs="Times New Roman" w:hint="eastAsia"/>
          <w:b/>
          <w:szCs w:val="28"/>
        </w:rPr>
        <w:t>，请提供以下资格证明文件：</w:t>
      </w:r>
    </w:p>
    <w:p w:rsidR="002B57AD" w:rsidRPr="00027E50" w:rsidRDefault="002B57AD" w:rsidP="002B57AD">
      <w:pPr>
        <w:rPr>
          <w:rFonts w:ascii="Calibri" w:eastAsia="宋体" w:hAnsi="Calibri" w:cs="Times New Roman"/>
          <w:b/>
          <w:szCs w:val="28"/>
        </w:rPr>
      </w:pPr>
      <w:r w:rsidRPr="00027E50">
        <w:rPr>
          <w:rFonts w:ascii="Calibri" w:eastAsia="宋体" w:hAnsi="Calibri" w:cs="Times New Roman" w:hint="eastAsia"/>
          <w:b/>
          <w:szCs w:val="28"/>
        </w:rPr>
        <w:t>（一）</w:t>
      </w:r>
      <w:r w:rsidRPr="00027E50">
        <w:rPr>
          <w:rFonts w:ascii="Calibri" w:eastAsia="宋体" w:hAnsi="Calibri" w:cs="Times New Roman" w:hint="eastAsia"/>
          <w:b/>
          <w:szCs w:val="28"/>
        </w:rPr>
        <w:tab/>
      </w:r>
      <w:r w:rsidRPr="00027E50">
        <w:rPr>
          <w:rFonts w:ascii="Calibri" w:eastAsia="宋体" w:hAnsi="Calibri" w:cs="Times New Roman" w:hint="eastAsia"/>
          <w:b/>
          <w:szCs w:val="28"/>
        </w:rPr>
        <w:t>国产软件生产企业或经营企业投标人请提供以下资格证明文件：</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经过年检的投标人企业法人营业执照</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税务登记证</w:t>
      </w:r>
      <w:r w:rsidRPr="003D6E9F">
        <w:rPr>
          <w:rFonts w:ascii="Calibri" w:eastAsia="宋体" w:hAnsi="Calibri" w:cs="Times New Roman" w:hint="eastAsia"/>
          <w:szCs w:val="28"/>
        </w:rPr>
        <w:t>(</w:t>
      </w:r>
      <w:r w:rsidRPr="003D6E9F">
        <w:rPr>
          <w:rFonts w:ascii="Calibri" w:eastAsia="宋体" w:hAnsi="Calibri" w:cs="Times New Roman" w:hint="eastAsia"/>
          <w:szCs w:val="28"/>
        </w:rPr>
        <w:t>国、地税正、副本复印件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组织机构代码证副本</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法定代表人授权书（原件）；</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法定代表人和授权代表的身份证（复印件）；</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软件产品著作权登记证书</w:t>
      </w:r>
      <w:r w:rsidRPr="003D6E9F">
        <w:rPr>
          <w:rFonts w:ascii="Calibri" w:eastAsia="宋体" w:hAnsi="Calibri" w:cs="Times New Roman" w:hint="eastAsia"/>
          <w:szCs w:val="28"/>
        </w:rPr>
        <w:t>(</w:t>
      </w:r>
      <w:r w:rsidRPr="003D6E9F">
        <w:rPr>
          <w:rFonts w:ascii="Calibri" w:eastAsia="宋体" w:hAnsi="Calibri" w:cs="Times New Roman" w:hint="eastAsia"/>
          <w:szCs w:val="28"/>
        </w:rPr>
        <w:t>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国家相关职能部门软件质量检测报告</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若投标人不是投标产品的最终制造商，则需提供最终制造商针对本项目的授权书原件和售后服务承诺函原件；</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质量、货源保证书；</w:t>
      </w:r>
    </w:p>
    <w:p w:rsidR="002B57AD" w:rsidRPr="003D6E9F"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服务承诺书；</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产品说明书以及彩色样本介绍资料；</w:t>
      </w:r>
    </w:p>
    <w:p w:rsidR="002B57AD" w:rsidRPr="003D6E9F" w:rsidRDefault="002B57AD" w:rsidP="002B57AD">
      <w:pPr>
        <w:pStyle w:val="a5"/>
        <w:numPr>
          <w:ilvl w:val="0"/>
          <w:numId w:val="3"/>
        </w:numPr>
        <w:ind w:firstLineChars="0"/>
        <w:rPr>
          <w:rFonts w:ascii="Calibri" w:eastAsia="宋体" w:hAnsi="Calibri" w:cs="Times New Roman"/>
          <w:szCs w:val="28"/>
        </w:rPr>
      </w:pPr>
      <w:r w:rsidRPr="0041736C">
        <w:rPr>
          <w:rFonts w:ascii="Calibri" w:eastAsia="宋体" w:hAnsi="Calibri" w:cs="Times New Roman" w:hint="eastAsia"/>
          <w:szCs w:val="28"/>
        </w:rPr>
        <w:t>201</w:t>
      </w:r>
      <w:r>
        <w:rPr>
          <w:rFonts w:ascii="Calibri" w:eastAsia="宋体" w:hAnsi="Calibri" w:cs="Times New Roman" w:hint="eastAsia"/>
          <w:szCs w:val="28"/>
        </w:rPr>
        <w:t>5</w:t>
      </w:r>
      <w:r w:rsidRPr="0041736C">
        <w:rPr>
          <w:rFonts w:ascii="Calibri" w:eastAsia="宋体" w:hAnsi="Calibri" w:cs="Times New Roman" w:hint="eastAsia"/>
          <w:szCs w:val="28"/>
        </w:rPr>
        <w:t>年以来三甲医院</w:t>
      </w:r>
      <w:proofErr w:type="gramStart"/>
      <w:r w:rsidRPr="0041736C">
        <w:rPr>
          <w:rFonts w:ascii="Calibri" w:eastAsia="宋体" w:hAnsi="Calibri" w:cs="Times New Roman" w:hint="eastAsia"/>
          <w:szCs w:val="28"/>
        </w:rPr>
        <w:t>实施案列</w:t>
      </w:r>
      <w:r>
        <w:rPr>
          <w:rFonts w:ascii="Calibri" w:eastAsia="宋体" w:hAnsi="Calibri" w:cs="Times New Roman" w:hint="eastAsia"/>
          <w:szCs w:val="28"/>
        </w:rPr>
        <w:t>合同</w:t>
      </w:r>
      <w:proofErr w:type="gramEnd"/>
      <w:r>
        <w:rPr>
          <w:rFonts w:ascii="Calibri" w:eastAsia="宋体" w:hAnsi="Calibri" w:cs="Times New Roman" w:hint="eastAsia"/>
          <w:szCs w:val="28"/>
        </w:rPr>
        <w:t>文件，</w:t>
      </w:r>
      <w:r w:rsidRPr="0041736C">
        <w:rPr>
          <w:rFonts w:ascii="Calibri" w:eastAsia="宋体" w:hAnsi="Calibri" w:cs="Times New Roman" w:hint="eastAsia"/>
          <w:szCs w:val="28"/>
        </w:rPr>
        <w:t>每个案例都需要至少包括本次招标要求</w:t>
      </w:r>
      <w:r>
        <w:rPr>
          <w:rFonts w:ascii="Calibri" w:eastAsia="宋体" w:hAnsi="Calibri" w:cs="Times New Roman" w:hint="eastAsia"/>
          <w:szCs w:val="28"/>
        </w:rPr>
        <w:t>；</w:t>
      </w:r>
    </w:p>
    <w:p w:rsidR="002B57AD" w:rsidRDefault="002B57AD" w:rsidP="002B57AD">
      <w:pPr>
        <w:pStyle w:val="a5"/>
        <w:numPr>
          <w:ilvl w:val="0"/>
          <w:numId w:val="3"/>
        </w:numPr>
        <w:ind w:firstLineChars="0"/>
        <w:rPr>
          <w:rFonts w:ascii="Calibri" w:eastAsia="宋体" w:hAnsi="Calibri" w:cs="Times New Roman"/>
          <w:szCs w:val="28"/>
        </w:rPr>
      </w:pPr>
      <w:r w:rsidRPr="003D6E9F">
        <w:rPr>
          <w:rFonts w:ascii="Calibri" w:eastAsia="宋体" w:hAnsi="Calibri" w:cs="Times New Roman" w:hint="eastAsia"/>
          <w:szCs w:val="28"/>
        </w:rPr>
        <w:t>投标人根据资格要求认为应该提交的其它证明文件和资料。</w:t>
      </w:r>
    </w:p>
    <w:p w:rsidR="00AC54C7" w:rsidRPr="003D6E9F" w:rsidRDefault="00AC54C7" w:rsidP="002B57AD">
      <w:pPr>
        <w:pStyle w:val="a5"/>
        <w:numPr>
          <w:ilvl w:val="0"/>
          <w:numId w:val="3"/>
        </w:numPr>
        <w:ind w:firstLineChars="0"/>
        <w:rPr>
          <w:rFonts w:ascii="Calibri" w:eastAsia="宋体" w:hAnsi="Calibri" w:cs="Times New Roman"/>
          <w:szCs w:val="28"/>
        </w:rPr>
      </w:pPr>
      <w:r>
        <w:rPr>
          <w:rFonts w:ascii="Calibri" w:eastAsia="宋体" w:hAnsi="Calibri" w:cs="Times New Roman" w:hint="eastAsia"/>
          <w:szCs w:val="28"/>
        </w:rPr>
        <w:t>招标参数规定的证明文件和材料。</w:t>
      </w:r>
    </w:p>
    <w:p w:rsidR="002B57AD" w:rsidRPr="00027E50" w:rsidRDefault="002B57AD" w:rsidP="002B57AD">
      <w:pPr>
        <w:rPr>
          <w:rFonts w:ascii="Calibri" w:eastAsia="宋体" w:hAnsi="Calibri" w:cs="Times New Roman"/>
          <w:b/>
          <w:szCs w:val="28"/>
        </w:rPr>
      </w:pPr>
      <w:r w:rsidRPr="00027E50">
        <w:rPr>
          <w:rFonts w:ascii="Calibri" w:eastAsia="宋体" w:hAnsi="Calibri" w:cs="Times New Roman" w:hint="eastAsia"/>
          <w:b/>
          <w:szCs w:val="28"/>
        </w:rPr>
        <w:t>（二）</w:t>
      </w:r>
      <w:r w:rsidRPr="00027E50">
        <w:rPr>
          <w:rFonts w:ascii="Calibri" w:eastAsia="宋体" w:hAnsi="Calibri" w:cs="Times New Roman" w:hint="eastAsia"/>
          <w:b/>
          <w:szCs w:val="28"/>
        </w:rPr>
        <w:tab/>
      </w:r>
      <w:r w:rsidRPr="00027E50">
        <w:rPr>
          <w:rFonts w:ascii="Calibri" w:eastAsia="宋体" w:hAnsi="Calibri" w:cs="Times New Roman" w:hint="eastAsia"/>
          <w:b/>
          <w:szCs w:val="28"/>
        </w:rPr>
        <w:t>进口软件经营企业投标人请提供以下资格证明文件：</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lastRenderedPageBreak/>
        <w:t>经过年检的投标人企业法人营业执照</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税务登记证</w:t>
      </w:r>
      <w:r w:rsidRPr="003D6E9F">
        <w:rPr>
          <w:rFonts w:ascii="Calibri" w:eastAsia="宋体" w:hAnsi="Calibri" w:cs="Times New Roman" w:hint="eastAsia"/>
          <w:szCs w:val="28"/>
        </w:rPr>
        <w:t>(</w:t>
      </w:r>
      <w:r w:rsidRPr="003D6E9F">
        <w:rPr>
          <w:rFonts w:ascii="Calibri" w:eastAsia="宋体" w:hAnsi="Calibri" w:cs="Times New Roman" w:hint="eastAsia"/>
          <w:szCs w:val="28"/>
        </w:rPr>
        <w:t>国、地税正、副本复印件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组织机构代码证副本</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进口软件产品注册证和注册登记表</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Pr>
          <w:rFonts w:ascii="Calibri" w:eastAsia="宋体" w:hAnsi="Calibri" w:cs="Times New Roman" w:hint="eastAsia"/>
          <w:szCs w:val="28"/>
        </w:rPr>
        <w:t>；</w:t>
      </w:r>
    </w:p>
    <w:p w:rsidR="002B57AD" w:rsidRPr="0004456D" w:rsidRDefault="002B57AD" w:rsidP="002B57AD">
      <w:pPr>
        <w:pStyle w:val="a5"/>
        <w:numPr>
          <w:ilvl w:val="0"/>
          <w:numId w:val="4"/>
        </w:numPr>
        <w:ind w:firstLineChars="0"/>
        <w:rPr>
          <w:rFonts w:ascii="Calibri" w:eastAsia="宋体" w:hAnsi="Calibri" w:cs="Times New Roman"/>
          <w:szCs w:val="28"/>
        </w:rPr>
      </w:pPr>
      <w:r w:rsidRPr="0004456D">
        <w:rPr>
          <w:rFonts w:ascii="Calibri" w:eastAsia="宋体" w:hAnsi="Calibri" w:cs="Times New Roman" w:hint="eastAsia"/>
          <w:szCs w:val="28"/>
        </w:rPr>
        <w:t>代理进口产品受权委托书</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04456D">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法定代表人授权书（原件）；</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法定代表人和授权代表的身份证（复印件）；</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软件产品著作权登记证书</w:t>
      </w:r>
      <w:r w:rsidRPr="003D6E9F">
        <w:rPr>
          <w:rFonts w:ascii="Calibri" w:eastAsia="宋体" w:hAnsi="Calibri" w:cs="Times New Roman" w:hint="eastAsia"/>
          <w:szCs w:val="28"/>
        </w:rPr>
        <w:t>(</w:t>
      </w:r>
      <w:r w:rsidRPr="003D6E9F">
        <w:rPr>
          <w:rFonts w:ascii="Calibri" w:eastAsia="宋体" w:hAnsi="Calibri" w:cs="Times New Roman" w:hint="eastAsia"/>
          <w:szCs w:val="28"/>
        </w:rPr>
        <w:t>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国家相关职能部门软件质量检测报告</w:t>
      </w:r>
      <w:r w:rsidRPr="003D6E9F">
        <w:rPr>
          <w:rFonts w:ascii="Calibri" w:eastAsia="宋体" w:hAnsi="Calibri" w:cs="Times New Roman" w:hint="eastAsia"/>
          <w:szCs w:val="28"/>
        </w:rPr>
        <w:t>(</w:t>
      </w:r>
      <w:r w:rsidRPr="003D6E9F">
        <w:rPr>
          <w:rFonts w:ascii="Calibri" w:eastAsia="宋体" w:hAnsi="Calibri" w:cs="Times New Roman" w:hint="eastAsia"/>
          <w:szCs w:val="28"/>
        </w:rPr>
        <w:t>正、副本复印件</w:t>
      </w:r>
      <w:proofErr w:type="gramStart"/>
      <w:r w:rsidRPr="003D6E9F">
        <w:rPr>
          <w:rFonts w:ascii="Calibri" w:eastAsia="宋体" w:hAnsi="Calibri" w:cs="Times New Roman" w:hint="eastAsia"/>
          <w:szCs w:val="28"/>
        </w:rPr>
        <w:t>盖鲜章</w:t>
      </w:r>
      <w:proofErr w:type="gramEnd"/>
      <w:r w:rsidRPr="003D6E9F">
        <w:rPr>
          <w:rFonts w:ascii="Calibri" w:eastAsia="宋体" w:hAnsi="Calibri" w:cs="Times New Roman" w:hint="eastAsia"/>
          <w:szCs w:val="28"/>
        </w:rPr>
        <w:t>)</w:t>
      </w:r>
      <w:r w:rsidRPr="003D6E9F">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若投标人不是投标产品的最终制造商，则需提供最终制造商针对本项目的授权书原件和售后服务承诺函原件；</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质量、货源保证书；</w:t>
      </w:r>
    </w:p>
    <w:p w:rsidR="002B57AD" w:rsidRPr="003D6E9F"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服务承诺书；</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产品说明书以及彩色样本介绍资料；</w:t>
      </w:r>
    </w:p>
    <w:p w:rsidR="002B57AD" w:rsidRPr="003D6E9F" w:rsidRDefault="002B57AD" w:rsidP="002B57AD">
      <w:pPr>
        <w:pStyle w:val="a5"/>
        <w:numPr>
          <w:ilvl w:val="0"/>
          <w:numId w:val="4"/>
        </w:numPr>
        <w:ind w:firstLineChars="0"/>
        <w:rPr>
          <w:rFonts w:ascii="Calibri" w:eastAsia="宋体" w:hAnsi="Calibri" w:cs="Times New Roman"/>
          <w:szCs w:val="28"/>
        </w:rPr>
      </w:pPr>
      <w:r>
        <w:rPr>
          <w:rFonts w:ascii="Calibri" w:eastAsia="宋体" w:hAnsi="Calibri" w:cs="Times New Roman" w:hint="eastAsia"/>
          <w:szCs w:val="28"/>
        </w:rPr>
        <w:t>2015</w:t>
      </w:r>
      <w:r w:rsidRPr="0041736C">
        <w:rPr>
          <w:rFonts w:ascii="Calibri" w:eastAsia="宋体" w:hAnsi="Calibri" w:cs="Times New Roman" w:hint="eastAsia"/>
          <w:szCs w:val="28"/>
        </w:rPr>
        <w:t>年以来三甲医院</w:t>
      </w:r>
      <w:proofErr w:type="gramStart"/>
      <w:r w:rsidRPr="0041736C">
        <w:rPr>
          <w:rFonts w:ascii="Calibri" w:eastAsia="宋体" w:hAnsi="Calibri" w:cs="Times New Roman" w:hint="eastAsia"/>
          <w:szCs w:val="28"/>
        </w:rPr>
        <w:t>实施案列</w:t>
      </w:r>
      <w:r>
        <w:rPr>
          <w:rFonts w:ascii="Calibri" w:eastAsia="宋体" w:hAnsi="Calibri" w:cs="Times New Roman" w:hint="eastAsia"/>
          <w:szCs w:val="28"/>
        </w:rPr>
        <w:t>合同</w:t>
      </w:r>
      <w:proofErr w:type="gramEnd"/>
      <w:r>
        <w:rPr>
          <w:rFonts w:ascii="Calibri" w:eastAsia="宋体" w:hAnsi="Calibri" w:cs="Times New Roman" w:hint="eastAsia"/>
          <w:szCs w:val="28"/>
        </w:rPr>
        <w:t>文件，</w:t>
      </w:r>
      <w:r w:rsidRPr="0041736C">
        <w:rPr>
          <w:rFonts w:ascii="Calibri" w:eastAsia="宋体" w:hAnsi="Calibri" w:cs="Times New Roman" w:hint="eastAsia"/>
          <w:szCs w:val="28"/>
        </w:rPr>
        <w:t>每个案例都需要至少包括本次招标要求</w:t>
      </w:r>
      <w:r>
        <w:rPr>
          <w:rFonts w:ascii="Calibri" w:eastAsia="宋体" w:hAnsi="Calibri" w:cs="Times New Roman" w:hint="eastAsia"/>
          <w:szCs w:val="28"/>
        </w:rPr>
        <w:t>；</w:t>
      </w:r>
    </w:p>
    <w:p w:rsidR="002B57AD" w:rsidRDefault="002B57AD" w:rsidP="002B57AD">
      <w:pPr>
        <w:pStyle w:val="a5"/>
        <w:numPr>
          <w:ilvl w:val="0"/>
          <w:numId w:val="4"/>
        </w:numPr>
        <w:ind w:firstLineChars="0"/>
        <w:rPr>
          <w:rFonts w:ascii="Calibri" w:eastAsia="宋体" w:hAnsi="Calibri" w:cs="Times New Roman"/>
          <w:szCs w:val="28"/>
        </w:rPr>
      </w:pPr>
      <w:r w:rsidRPr="003D6E9F">
        <w:rPr>
          <w:rFonts w:ascii="Calibri" w:eastAsia="宋体" w:hAnsi="Calibri" w:cs="Times New Roman" w:hint="eastAsia"/>
          <w:szCs w:val="28"/>
        </w:rPr>
        <w:t>投标人根据资格要求认为应该提交的其它证明文件和资料</w:t>
      </w:r>
      <w:r>
        <w:rPr>
          <w:rFonts w:ascii="Calibri" w:eastAsia="宋体" w:hAnsi="Calibri" w:cs="Times New Roman" w:hint="eastAsia"/>
          <w:szCs w:val="28"/>
        </w:rPr>
        <w:t>；</w:t>
      </w:r>
    </w:p>
    <w:p w:rsidR="00AC54C7" w:rsidRPr="00AC54C7" w:rsidRDefault="00AC54C7" w:rsidP="00AC54C7">
      <w:pPr>
        <w:pStyle w:val="a5"/>
        <w:numPr>
          <w:ilvl w:val="0"/>
          <w:numId w:val="4"/>
        </w:numPr>
        <w:ind w:firstLineChars="0"/>
        <w:rPr>
          <w:rFonts w:ascii="Calibri" w:eastAsia="宋体" w:hAnsi="Calibri" w:cs="Times New Roman"/>
          <w:szCs w:val="28"/>
        </w:rPr>
      </w:pPr>
      <w:r>
        <w:rPr>
          <w:rFonts w:ascii="Calibri" w:eastAsia="宋体" w:hAnsi="Calibri" w:cs="Times New Roman" w:hint="eastAsia"/>
          <w:szCs w:val="28"/>
        </w:rPr>
        <w:t>招标参数规定的证明文件和材料</w:t>
      </w:r>
      <w:r>
        <w:rPr>
          <w:rFonts w:ascii="Calibri" w:eastAsia="宋体" w:hAnsi="Calibri" w:cs="Times New Roman" w:hint="eastAsia"/>
          <w:szCs w:val="28"/>
        </w:rPr>
        <w:t>;</w:t>
      </w:r>
    </w:p>
    <w:p w:rsidR="002B57AD" w:rsidRPr="00027E50" w:rsidRDefault="002B57AD" w:rsidP="002B57AD">
      <w:pPr>
        <w:pStyle w:val="a5"/>
        <w:numPr>
          <w:ilvl w:val="0"/>
          <w:numId w:val="4"/>
        </w:numPr>
        <w:ind w:firstLineChars="0"/>
        <w:rPr>
          <w:rFonts w:ascii="Calibri" w:eastAsia="宋体" w:hAnsi="Calibri" w:cs="Times New Roman"/>
          <w:b/>
          <w:szCs w:val="28"/>
        </w:rPr>
      </w:pPr>
      <w:r w:rsidRPr="00027E50">
        <w:rPr>
          <w:rFonts w:ascii="Calibri" w:eastAsia="宋体" w:hAnsi="Calibri" w:cs="Times New Roman" w:hint="eastAsia"/>
          <w:szCs w:val="28"/>
        </w:rPr>
        <w:t>海关报关单</w:t>
      </w:r>
      <w:r w:rsidRPr="00027E50">
        <w:rPr>
          <w:rFonts w:ascii="Calibri" w:eastAsia="宋体" w:hAnsi="Calibri" w:cs="Times New Roman" w:hint="eastAsia"/>
          <w:szCs w:val="28"/>
        </w:rPr>
        <w:t>(</w:t>
      </w:r>
      <w:r w:rsidRPr="00027E50">
        <w:rPr>
          <w:rFonts w:ascii="Calibri" w:eastAsia="宋体" w:hAnsi="Calibri" w:cs="Times New Roman" w:hint="eastAsia"/>
          <w:szCs w:val="28"/>
        </w:rPr>
        <w:t>近期为准</w:t>
      </w:r>
      <w:r w:rsidRPr="00027E50">
        <w:rPr>
          <w:rFonts w:ascii="Calibri" w:eastAsia="宋体" w:hAnsi="Calibri" w:cs="Times New Roman" w:hint="eastAsia"/>
          <w:szCs w:val="28"/>
        </w:rPr>
        <w:t>)</w:t>
      </w:r>
      <w:r w:rsidRPr="00027E50">
        <w:rPr>
          <w:rFonts w:ascii="Calibri" w:eastAsia="宋体" w:hAnsi="Calibri" w:cs="Times New Roman" w:hint="eastAsia"/>
          <w:szCs w:val="28"/>
        </w:rPr>
        <w:t>。</w:t>
      </w:r>
    </w:p>
    <w:p w:rsidR="00C01879" w:rsidRDefault="00C31F0A" w:rsidP="002B57AD">
      <w:pPr>
        <w:rPr>
          <w:b/>
        </w:rPr>
      </w:pPr>
      <w:r>
        <w:rPr>
          <w:rFonts w:hint="eastAsia"/>
          <w:b/>
        </w:rPr>
        <w:t>五、需求概览</w:t>
      </w:r>
    </w:p>
    <w:p w:rsidR="00C31F0A" w:rsidRDefault="00C31F0A" w:rsidP="002B57AD">
      <w:pPr>
        <w:rPr>
          <w:b/>
        </w:rPr>
      </w:pPr>
      <w:r>
        <w:rPr>
          <w:rFonts w:hint="eastAsia"/>
          <w:b/>
        </w:rPr>
        <w:t>1</w:t>
      </w:r>
      <w:r>
        <w:rPr>
          <w:rFonts w:hint="eastAsia"/>
          <w:b/>
        </w:rPr>
        <w:t>、</w:t>
      </w:r>
      <w:proofErr w:type="gramStart"/>
      <w:r>
        <w:rPr>
          <w:rFonts w:hint="eastAsia"/>
          <w:b/>
        </w:rPr>
        <w:t>灾备项目</w:t>
      </w:r>
      <w:proofErr w:type="gramEnd"/>
      <w:r>
        <w:rPr>
          <w:rFonts w:hint="eastAsia"/>
          <w:b/>
        </w:rPr>
        <w:t>需求简述</w:t>
      </w:r>
    </w:p>
    <w:p w:rsidR="00E71513" w:rsidRDefault="00E71513" w:rsidP="002B57AD">
      <w:pPr>
        <w:rPr>
          <w:b/>
        </w:rPr>
      </w:pPr>
      <w:r>
        <w:rPr>
          <w:rFonts w:hint="eastAsia"/>
          <w:b/>
        </w:rPr>
        <w:t>软件要求：软件部分必须原厂开发，拥有完全自主知识产权，非</w:t>
      </w:r>
      <w:r>
        <w:rPr>
          <w:rFonts w:hint="eastAsia"/>
          <w:b/>
        </w:rPr>
        <w:t>O</w:t>
      </w:r>
      <w:r>
        <w:rPr>
          <w:b/>
        </w:rPr>
        <w:t>EM</w:t>
      </w:r>
      <w:r>
        <w:rPr>
          <w:rFonts w:hint="eastAsia"/>
          <w:b/>
        </w:rPr>
        <w:t>产品；</w:t>
      </w:r>
    </w:p>
    <w:p w:rsidR="00C31F0A" w:rsidRDefault="00C31F0A" w:rsidP="002B57AD">
      <w:pPr>
        <w:rPr>
          <w:b/>
        </w:rPr>
      </w:pPr>
      <w:r>
        <w:rPr>
          <w:rFonts w:hint="eastAsia"/>
          <w:b/>
        </w:rPr>
        <w:t>备份容量：≥</w:t>
      </w:r>
      <w:r>
        <w:rPr>
          <w:rFonts w:hint="eastAsia"/>
          <w:b/>
        </w:rPr>
        <w:t>20</w:t>
      </w:r>
      <w:r>
        <w:rPr>
          <w:b/>
        </w:rPr>
        <w:t>TB</w:t>
      </w:r>
      <w:r>
        <w:rPr>
          <w:rFonts w:hint="eastAsia"/>
          <w:b/>
        </w:rPr>
        <w:t>；</w:t>
      </w:r>
    </w:p>
    <w:p w:rsidR="00C31F0A" w:rsidRDefault="00C31F0A" w:rsidP="002B57AD">
      <w:pPr>
        <w:rPr>
          <w:b/>
        </w:rPr>
      </w:pPr>
      <w:r>
        <w:rPr>
          <w:rFonts w:hint="eastAsia"/>
          <w:b/>
        </w:rPr>
        <w:t>备份数据类型（包括但不限于）：数据库、虚拟机（</w:t>
      </w:r>
      <w:r>
        <w:rPr>
          <w:rFonts w:hint="eastAsia"/>
          <w:b/>
        </w:rPr>
        <w:t>V</w:t>
      </w:r>
      <w:r>
        <w:rPr>
          <w:b/>
        </w:rPr>
        <w:t>M</w:t>
      </w:r>
      <w:r>
        <w:rPr>
          <w:rFonts w:hint="eastAsia"/>
          <w:b/>
        </w:rPr>
        <w:t>ware</w:t>
      </w:r>
      <w:r>
        <w:rPr>
          <w:rFonts w:hint="eastAsia"/>
          <w:b/>
        </w:rPr>
        <w:t>）；</w:t>
      </w:r>
    </w:p>
    <w:p w:rsidR="00C31F0A" w:rsidRDefault="00C31F0A" w:rsidP="002B57AD">
      <w:pPr>
        <w:rPr>
          <w:b/>
        </w:rPr>
      </w:pPr>
      <w:r>
        <w:rPr>
          <w:rFonts w:hint="eastAsia"/>
          <w:b/>
        </w:rPr>
        <w:t>功能要求简述（包括但不限于）：支持定时备份和实时备份；支持</w:t>
      </w:r>
      <w:r>
        <w:rPr>
          <w:rFonts w:hint="eastAsia"/>
          <w:b/>
        </w:rPr>
        <w:t>L</w:t>
      </w:r>
      <w:r>
        <w:rPr>
          <w:b/>
        </w:rPr>
        <w:t>AN</w:t>
      </w:r>
      <w:r>
        <w:rPr>
          <w:rFonts w:hint="eastAsia"/>
          <w:b/>
        </w:rPr>
        <w:t>-base</w:t>
      </w:r>
      <w:r>
        <w:rPr>
          <w:rFonts w:hint="eastAsia"/>
          <w:b/>
        </w:rPr>
        <w:t>、</w:t>
      </w:r>
      <w:r>
        <w:rPr>
          <w:b/>
        </w:rPr>
        <w:t>LAN</w:t>
      </w:r>
      <w:r>
        <w:rPr>
          <w:rFonts w:hint="eastAsia"/>
          <w:b/>
        </w:rPr>
        <w:t>-free</w:t>
      </w:r>
      <w:r>
        <w:rPr>
          <w:rFonts w:hint="eastAsia"/>
          <w:b/>
        </w:rPr>
        <w:t>、</w:t>
      </w:r>
      <w:r>
        <w:rPr>
          <w:rFonts w:hint="eastAsia"/>
          <w:b/>
        </w:rPr>
        <w:t>Server-free</w:t>
      </w:r>
      <w:r>
        <w:rPr>
          <w:rFonts w:hint="eastAsia"/>
          <w:b/>
        </w:rPr>
        <w:t>等备份方式；支持</w:t>
      </w:r>
      <w:r>
        <w:rPr>
          <w:rFonts w:hint="eastAsia"/>
          <w:b/>
        </w:rPr>
        <w:t>Oracle-</w:t>
      </w:r>
      <w:r>
        <w:rPr>
          <w:b/>
        </w:rPr>
        <w:t>RAC</w:t>
      </w:r>
      <w:r>
        <w:rPr>
          <w:rFonts w:hint="eastAsia"/>
          <w:b/>
        </w:rPr>
        <w:t>+</w:t>
      </w:r>
      <w:r>
        <w:rPr>
          <w:rFonts w:hint="eastAsia"/>
          <w:b/>
        </w:rPr>
        <w:t>裸卷、</w:t>
      </w:r>
      <w:r>
        <w:rPr>
          <w:rFonts w:hint="eastAsia"/>
          <w:b/>
        </w:rPr>
        <w:t>R</w:t>
      </w:r>
      <w:r>
        <w:rPr>
          <w:b/>
        </w:rPr>
        <w:t>AC</w:t>
      </w:r>
      <w:r>
        <w:rPr>
          <w:rFonts w:hint="eastAsia"/>
          <w:b/>
        </w:rPr>
        <w:t>+</w:t>
      </w:r>
      <w:r>
        <w:rPr>
          <w:b/>
        </w:rPr>
        <w:t>ASM</w:t>
      </w:r>
      <w:r>
        <w:rPr>
          <w:rFonts w:hint="eastAsia"/>
          <w:b/>
        </w:rPr>
        <w:t>等架构实时数据保护；支持无代理虚拟化集群保护；支持</w:t>
      </w:r>
      <w:r>
        <w:rPr>
          <w:rFonts w:hint="eastAsia"/>
          <w:b/>
        </w:rPr>
        <w:t>V</w:t>
      </w:r>
      <w:r>
        <w:rPr>
          <w:b/>
        </w:rPr>
        <w:t>Mware</w:t>
      </w:r>
      <w:r>
        <w:rPr>
          <w:rFonts w:hint="eastAsia"/>
          <w:b/>
        </w:rPr>
        <w:t>挂载恢复；</w:t>
      </w:r>
    </w:p>
    <w:p w:rsidR="00C31F0A" w:rsidRDefault="00C31F0A" w:rsidP="002B57AD">
      <w:pPr>
        <w:rPr>
          <w:b/>
        </w:rPr>
      </w:pPr>
      <w:r>
        <w:rPr>
          <w:rFonts w:hint="eastAsia"/>
          <w:b/>
        </w:rPr>
        <w:t>2</w:t>
      </w:r>
      <w:r>
        <w:rPr>
          <w:rFonts w:hint="eastAsia"/>
          <w:b/>
        </w:rPr>
        <w:t>、</w:t>
      </w:r>
      <w:proofErr w:type="gramStart"/>
      <w:r w:rsidR="006E03B5">
        <w:rPr>
          <w:rFonts w:hint="eastAsia"/>
          <w:b/>
        </w:rPr>
        <w:t>云计算</w:t>
      </w:r>
      <w:proofErr w:type="gramEnd"/>
      <w:r w:rsidR="006E03B5">
        <w:rPr>
          <w:rFonts w:hint="eastAsia"/>
          <w:b/>
        </w:rPr>
        <w:t>平台基础架构扩容项目</w:t>
      </w:r>
      <w:r w:rsidR="00E71513">
        <w:rPr>
          <w:rFonts w:hint="eastAsia"/>
          <w:b/>
        </w:rPr>
        <w:t>需求简述</w:t>
      </w:r>
    </w:p>
    <w:p w:rsidR="00C70A1E" w:rsidRDefault="00C70A1E" w:rsidP="002B57AD">
      <w:pPr>
        <w:rPr>
          <w:b/>
        </w:rPr>
      </w:pPr>
      <w:r>
        <w:rPr>
          <w:rFonts w:hint="eastAsia"/>
          <w:b/>
        </w:rPr>
        <w:t>单台</w:t>
      </w:r>
      <w:r>
        <w:rPr>
          <w:rFonts w:hint="eastAsia"/>
          <w:b/>
        </w:rPr>
        <w:t>X86</w:t>
      </w:r>
      <w:r>
        <w:rPr>
          <w:rFonts w:hint="eastAsia"/>
          <w:b/>
        </w:rPr>
        <w:t>服务器要求：</w:t>
      </w:r>
      <w:r w:rsidR="00E71513">
        <w:rPr>
          <w:rFonts w:hint="eastAsia"/>
          <w:b/>
        </w:rPr>
        <w:t>≤</w:t>
      </w:r>
      <w:r>
        <w:rPr>
          <w:rFonts w:hint="eastAsia"/>
          <w:b/>
        </w:rPr>
        <w:t>4</w:t>
      </w:r>
      <w:r>
        <w:rPr>
          <w:b/>
        </w:rPr>
        <w:t>U</w:t>
      </w:r>
      <w:r>
        <w:rPr>
          <w:rFonts w:hint="eastAsia"/>
          <w:b/>
        </w:rPr>
        <w:t>机架式服务器；配置</w:t>
      </w:r>
      <w:r>
        <w:rPr>
          <w:rFonts w:hint="eastAsia"/>
          <w:b/>
        </w:rPr>
        <w:t>4</w:t>
      </w:r>
      <w:r>
        <w:rPr>
          <w:rFonts w:hint="eastAsia"/>
          <w:b/>
        </w:rPr>
        <w:t>块</w:t>
      </w:r>
      <w:r>
        <w:rPr>
          <w:rFonts w:hint="eastAsia"/>
          <w:b/>
        </w:rPr>
        <w:t>16</w:t>
      </w:r>
      <w:r>
        <w:rPr>
          <w:rFonts w:hint="eastAsia"/>
          <w:b/>
        </w:rPr>
        <w:t>核处理器；配置</w:t>
      </w:r>
      <w:r>
        <w:rPr>
          <w:rFonts w:hint="eastAsia"/>
          <w:b/>
        </w:rPr>
        <w:t>256</w:t>
      </w:r>
      <w:r>
        <w:rPr>
          <w:b/>
        </w:rPr>
        <w:t>G</w:t>
      </w:r>
      <w:r>
        <w:rPr>
          <w:rFonts w:hint="eastAsia"/>
          <w:b/>
        </w:rPr>
        <w:t>内存；配置</w:t>
      </w:r>
      <w:r>
        <w:rPr>
          <w:rFonts w:hint="eastAsia"/>
          <w:b/>
        </w:rPr>
        <w:t>V</w:t>
      </w:r>
      <w:r>
        <w:rPr>
          <w:b/>
        </w:rPr>
        <w:t>M</w:t>
      </w:r>
      <w:r>
        <w:rPr>
          <w:rFonts w:hint="eastAsia"/>
          <w:b/>
        </w:rPr>
        <w:t>ware license</w:t>
      </w:r>
      <w:r w:rsidR="00734961">
        <w:rPr>
          <w:rFonts w:hint="eastAsia"/>
          <w:b/>
        </w:rPr>
        <w:t>（企业版</w:t>
      </w:r>
      <w:r w:rsidR="00734961">
        <w:rPr>
          <w:rFonts w:hint="eastAsia"/>
          <w:b/>
        </w:rPr>
        <w:t>+vCenter</w:t>
      </w:r>
      <w:r w:rsidR="00734961">
        <w:rPr>
          <w:rFonts w:hint="eastAsia"/>
          <w:b/>
        </w:rPr>
        <w:t>）</w:t>
      </w:r>
      <w:r>
        <w:rPr>
          <w:rFonts w:hint="eastAsia"/>
          <w:b/>
        </w:rPr>
        <w:t>；配置</w:t>
      </w:r>
      <w:r>
        <w:rPr>
          <w:rFonts w:hint="eastAsia"/>
          <w:b/>
        </w:rPr>
        <w:t>2</w:t>
      </w:r>
      <w:r>
        <w:rPr>
          <w:rFonts w:hint="eastAsia"/>
          <w:b/>
        </w:rPr>
        <w:t>块单口</w:t>
      </w:r>
      <w:r>
        <w:rPr>
          <w:rFonts w:hint="eastAsia"/>
          <w:b/>
        </w:rPr>
        <w:t>H</w:t>
      </w:r>
      <w:r>
        <w:rPr>
          <w:b/>
        </w:rPr>
        <w:t>BA</w:t>
      </w:r>
      <w:r>
        <w:rPr>
          <w:rFonts w:hint="eastAsia"/>
          <w:b/>
        </w:rPr>
        <w:t>卡；配置</w:t>
      </w:r>
      <w:r>
        <w:rPr>
          <w:rFonts w:hint="eastAsia"/>
          <w:b/>
        </w:rPr>
        <w:t>2</w:t>
      </w:r>
      <w:r>
        <w:rPr>
          <w:rFonts w:hint="eastAsia"/>
          <w:b/>
        </w:rPr>
        <w:t>块双口</w:t>
      </w:r>
      <w:r>
        <w:rPr>
          <w:rFonts w:hint="eastAsia"/>
          <w:b/>
        </w:rPr>
        <w:t>10</w:t>
      </w:r>
      <w:r>
        <w:rPr>
          <w:b/>
        </w:rPr>
        <w:t>G</w:t>
      </w:r>
      <w:r>
        <w:rPr>
          <w:rFonts w:hint="eastAsia"/>
          <w:b/>
        </w:rPr>
        <w:t>网卡及模块，可扩展</w:t>
      </w:r>
      <w:r>
        <w:rPr>
          <w:rFonts w:hint="eastAsia"/>
          <w:b/>
        </w:rPr>
        <w:t>2</w:t>
      </w:r>
      <w:r>
        <w:rPr>
          <w:b/>
        </w:rPr>
        <w:t>5G</w:t>
      </w:r>
      <w:r>
        <w:rPr>
          <w:rFonts w:hint="eastAsia"/>
          <w:b/>
        </w:rPr>
        <w:t>；</w:t>
      </w:r>
    </w:p>
    <w:p w:rsidR="00242A87" w:rsidRDefault="00242A87" w:rsidP="002B57AD">
      <w:pPr>
        <w:rPr>
          <w:b/>
        </w:rPr>
      </w:pPr>
      <w:r>
        <w:rPr>
          <w:rFonts w:hint="eastAsia"/>
          <w:b/>
        </w:rPr>
        <w:t>存储要求：</w:t>
      </w:r>
      <w:proofErr w:type="gramStart"/>
      <w:r w:rsidR="00734961">
        <w:rPr>
          <w:rFonts w:hint="eastAsia"/>
          <w:b/>
        </w:rPr>
        <w:t>存储总</w:t>
      </w:r>
      <w:proofErr w:type="gramEnd"/>
      <w:r w:rsidR="00734961">
        <w:rPr>
          <w:rFonts w:hint="eastAsia"/>
          <w:b/>
        </w:rPr>
        <w:t>容量≥</w:t>
      </w:r>
      <w:r w:rsidR="00734961">
        <w:rPr>
          <w:rFonts w:hint="eastAsia"/>
          <w:b/>
        </w:rPr>
        <w:t>30</w:t>
      </w:r>
      <w:r w:rsidR="00734961">
        <w:rPr>
          <w:b/>
        </w:rPr>
        <w:t>T</w:t>
      </w:r>
      <w:r w:rsidR="00734961">
        <w:rPr>
          <w:rFonts w:hint="eastAsia"/>
          <w:b/>
        </w:rPr>
        <w:t>，固态容量≥</w:t>
      </w:r>
      <w:r w:rsidR="00734961">
        <w:rPr>
          <w:rFonts w:hint="eastAsia"/>
          <w:b/>
        </w:rPr>
        <w:t>2</w:t>
      </w:r>
      <w:r w:rsidR="00734961">
        <w:rPr>
          <w:b/>
        </w:rPr>
        <w:t>TB</w:t>
      </w:r>
      <w:r w:rsidR="00734961">
        <w:rPr>
          <w:rFonts w:hint="eastAsia"/>
          <w:b/>
        </w:rPr>
        <w:t>；</w:t>
      </w:r>
    </w:p>
    <w:p w:rsidR="00242A87" w:rsidRDefault="00242A87" w:rsidP="002B57AD">
      <w:pPr>
        <w:rPr>
          <w:b/>
        </w:rPr>
      </w:pPr>
      <w:r>
        <w:rPr>
          <w:rFonts w:hint="eastAsia"/>
          <w:b/>
        </w:rPr>
        <w:t>光纤交换机要求：</w:t>
      </w:r>
      <w:r w:rsidR="00734961">
        <w:rPr>
          <w:rFonts w:hint="eastAsia"/>
          <w:b/>
        </w:rPr>
        <w:t>16</w:t>
      </w:r>
      <w:r w:rsidR="00734961">
        <w:rPr>
          <w:b/>
        </w:rPr>
        <w:t>G</w:t>
      </w:r>
      <w:r w:rsidR="00734961">
        <w:rPr>
          <w:rFonts w:hint="eastAsia"/>
          <w:b/>
        </w:rPr>
        <w:t>b</w:t>
      </w:r>
      <w:r w:rsidR="00734961">
        <w:rPr>
          <w:b/>
        </w:rPr>
        <w:t xml:space="preserve"> FC</w:t>
      </w:r>
      <w:r w:rsidR="00734961">
        <w:rPr>
          <w:rFonts w:hint="eastAsia"/>
          <w:b/>
        </w:rPr>
        <w:t>交换机，满配模块；</w:t>
      </w:r>
    </w:p>
    <w:p w:rsidR="00242A87" w:rsidRDefault="00242A87" w:rsidP="002B57AD">
      <w:pPr>
        <w:rPr>
          <w:b/>
        </w:rPr>
      </w:pPr>
      <w:r>
        <w:rPr>
          <w:rFonts w:hint="eastAsia"/>
          <w:b/>
        </w:rPr>
        <w:t>3</w:t>
      </w:r>
      <w:r>
        <w:rPr>
          <w:rFonts w:hint="eastAsia"/>
          <w:b/>
        </w:rPr>
        <w:t>、非结构化存储项目</w:t>
      </w:r>
      <w:r w:rsidR="00E71513">
        <w:rPr>
          <w:rFonts w:hint="eastAsia"/>
          <w:b/>
        </w:rPr>
        <w:t>需求简述</w:t>
      </w:r>
    </w:p>
    <w:p w:rsidR="00242A87" w:rsidRDefault="00242A87" w:rsidP="002B57AD">
      <w:pPr>
        <w:rPr>
          <w:b/>
        </w:rPr>
      </w:pPr>
      <w:r>
        <w:rPr>
          <w:rFonts w:hint="eastAsia"/>
          <w:b/>
        </w:rPr>
        <w:t>容量要求：≥</w:t>
      </w:r>
      <w:r>
        <w:rPr>
          <w:rFonts w:hint="eastAsia"/>
          <w:b/>
        </w:rPr>
        <w:t>120</w:t>
      </w:r>
      <w:r>
        <w:rPr>
          <w:b/>
        </w:rPr>
        <w:t>T</w:t>
      </w:r>
      <w:r>
        <w:rPr>
          <w:rFonts w:hint="eastAsia"/>
          <w:b/>
        </w:rPr>
        <w:t>；支持</w:t>
      </w:r>
      <w:r>
        <w:rPr>
          <w:rFonts w:hint="eastAsia"/>
          <w:b/>
        </w:rPr>
        <w:t>S</w:t>
      </w:r>
      <w:r>
        <w:rPr>
          <w:b/>
        </w:rPr>
        <w:t>3/NFS/HDFS</w:t>
      </w:r>
      <w:r>
        <w:rPr>
          <w:rFonts w:hint="eastAsia"/>
          <w:b/>
        </w:rPr>
        <w:t>等访问协议；分布式部署架构；资源池组网方式为</w:t>
      </w:r>
      <w:r>
        <w:rPr>
          <w:rFonts w:hint="eastAsia"/>
          <w:b/>
        </w:rPr>
        <w:t>10</w:t>
      </w:r>
      <w:r>
        <w:rPr>
          <w:b/>
        </w:rPr>
        <w:t>G</w:t>
      </w:r>
      <w:r>
        <w:rPr>
          <w:rFonts w:hint="eastAsia"/>
          <w:b/>
        </w:rPr>
        <w:t>以太网</w:t>
      </w:r>
      <w:r w:rsidR="000A15C3">
        <w:rPr>
          <w:rFonts w:hint="eastAsia"/>
          <w:b/>
        </w:rPr>
        <w:t>；任意数据可在任</w:t>
      </w:r>
      <w:proofErr w:type="gramStart"/>
      <w:r w:rsidR="000A15C3">
        <w:rPr>
          <w:rFonts w:hint="eastAsia"/>
          <w:b/>
        </w:rPr>
        <w:t>一</w:t>
      </w:r>
      <w:proofErr w:type="gramEnd"/>
      <w:r w:rsidR="000A15C3">
        <w:rPr>
          <w:rFonts w:hint="eastAsia"/>
          <w:b/>
        </w:rPr>
        <w:t>站点访问；同一数据可以在不同站点</w:t>
      </w:r>
      <w:r w:rsidR="00792E38">
        <w:rPr>
          <w:rFonts w:hint="eastAsia"/>
          <w:b/>
        </w:rPr>
        <w:t>同时</w:t>
      </w:r>
      <w:r w:rsidR="000A15C3">
        <w:rPr>
          <w:rFonts w:hint="eastAsia"/>
          <w:b/>
        </w:rPr>
        <w:t>进行读写访问；具有数据保护功能；</w:t>
      </w:r>
    </w:p>
    <w:p w:rsidR="000A15C3" w:rsidRPr="00C31F0A" w:rsidRDefault="00E71513" w:rsidP="002B57AD">
      <w:pPr>
        <w:rPr>
          <w:b/>
        </w:rPr>
      </w:pPr>
      <w:r>
        <w:rPr>
          <w:rFonts w:hint="eastAsia"/>
          <w:b/>
        </w:rPr>
        <w:t>上述项</w:t>
      </w:r>
      <w:bookmarkStart w:id="0" w:name="_GoBack"/>
      <w:r>
        <w:rPr>
          <w:rFonts w:hint="eastAsia"/>
          <w:b/>
        </w:rPr>
        <w:t>目均需要提供生产厂商</w:t>
      </w:r>
      <w:proofErr w:type="gramStart"/>
      <w:r>
        <w:rPr>
          <w:rFonts w:hint="eastAsia"/>
          <w:b/>
        </w:rPr>
        <w:t>三年</w:t>
      </w:r>
      <w:bookmarkEnd w:id="0"/>
      <w:r>
        <w:rPr>
          <w:rFonts w:hint="eastAsia"/>
          <w:b/>
        </w:rPr>
        <w:t>维保服务</w:t>
      </w:r>
      <w:proofErr w:type="gramEnd"/>
      <w:r>
        <w:rPr>
          <w:rFonts w:hint="eastAsia"/>
          <w:b/>
        </w:rPr>
        <w:t>。</w:t>
      </w:r>
    </w:p>
    <w:sectPr w:rsidR="000A15C3" w:rsidRPr="00C31F0A" w:rsidSect="00144D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BE" w:rsidRDefault="008C5BBE" w:rsidP="002B57AD">
      <w:r>
        <w:separator/>
      </w:r>
    </w:p>
  </w:endnote>
  <w:endnote w:type="continuationSeparator" w:id="0">
    <w:p w:rsidR="008C5BBE" w:rsidRDefault="008C5BBE" w:rsidP="002B57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BE" w:rsidRDefault="008C5BBE" w:rsidP="002B57AD">
      <w:r>
        <w:separator/>
      </w:r>
    </w:p>
  </w:footnote>
  <w:footnote w:type="continuationSeparator" w:id="0">
    <w:p w:rsidR="008C5BBE" w:rsidRDefault="008C5BBE" w:rsidP="002B5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65146"/>
    <w:multiLevelType w:val="hybridMultilevel"/>
    <w:tmpl w:val="B5D2B048"/>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BC7F1D"/>
    <w:multiLevelType w:val="hybridMultilevel"/>
    <w:tmpl w:val="B5D2B048"/>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15418B"/>
    <w:multiLevelType w:val="hybridMultilevel"/>
    <w:tmpl w:val="70F6FE1A"/>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628717AC"/>
    <w:multiLevelType w:val="hybridMultilevel"/>
    <w:tmpl w:val="C2DAC81C"/>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FCE"/>
    <w:rsid w:val="00043088"/>
    <w:rsid w:val="000A15C3"/>
    <w:rsid w:val="00110E2C"/>
    <w:rsid w:val="0012732E"/>
    <w:rsid w:val="00144DFC"/>
    <w:rsid w:val="00242A87"/>
    <w:rsid w:val="002521E7"/>
    <w:rsid w:val="00294544"/>
    <w:rsid w:val="002B57AD"/>
    <w:rsid w:val="003C0984"/>
    <w:rsid w:val="003E75D3"/>
    <w:rsid w:val="004109E4"/>
    <w:rsid w:val="00457498"/>
    <w:rsid w:val="004A7FCE"/>
    <w:rsid w:val="004D1CD6"/>
    <w:rsid w:val="0053551B"/>
    <w:rsid w:val="00545EDA"/>
    <w:rsid w:val="005B50BF"/>
    <w:rsid w:val="006249C8"/>
    <w:rsid w:val="006A4990"/>
    <w:rsid w:val="006E03B5"/>
    <w:rsid w:val="00734961"/>
    <w:rsid w:val="00734D03"/>
    <w:rsid w:val="00792E38"/>
    <w:rsid w:val="007F77A5"/>
    <w:rsid w:val="008C5BBE"/>
    <w:rsid w:val="008E6FCE"/>
    <w:rsid w:val="008F7CD1"/>
    <w:rsid w:val="00924D9E"/>
    <w:rsid w:val="00965C3E"/>
    <w:rsid w:val="00984611"/>
    <w:rsid w:val="009A4870"/>
    <w:rsid w:val="009D253D"/>
    <w:rsid w:val="009D606C"/>
    <w:rsid w:val="00A83F65"/>
    <w:rsid w:val="00AC54C7"/>
    <w:rsid w:val="00AE04CB"/>
    <w:rsid w:val="00B93B93"/>
    <w:rsid w:val="00BB0083"/>
    <w:rsid w:val="00BB4B2B"/>
    <w:rsid w:val="00BF097F"/>
    <w:rsid w:val="00C01879"/>
    <w:rsid w:val="00C31F0A"/>
    <w:rsid w:val="00C70A1E"/>
    <w:rsid w:val="00D412EA"/>
    <w:rsid w:val="00E71513"/>
    <w:rsid w:val="00EB6456"/>
    <w:rsid w:val="00F15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7AD"/>
    <w:rPr>
      <w:sz w:val="18"/>
      <w:szCs w:val="18"/>
    </w:rPr>
  </w:style>
  <w:style w:type="paragraph" w:styleId="a4">
    <w:name w:val="footer"/>
    <w:basedOn w:val="a"/>
    <w:link w:val="Char0"/>
    <w:uiPriority w:val="99"/>
    <w:unhideWhenUsed/>
    <w:rsid w:val="002B57AD"/>
    <w:pPr>
      <w:tabs>
        <w:tab w:val="center" w:pos="4153"/>
        <w:tab w:val="right" w:pos="8306"/>
      </w:tabs>
      <w:snapToGrid w:val="0"/>
      <w:jc w:val="left"/>
    </w:pPr>
    <w:rPr>
      <w:sz w:val="18"/>
      <w:szCs w:val="18"/>
    </w:rPr>
  </w:style>
  <w:style w:type="character" w:customStyle="1" w:styleId="Char0">
    <w:name w:val="页脚 Char"/>
    <w:basedOn w:val="a0"/>
    <w:link w:val="a4"/>
    <w:uiPriority w:val="99"/>
    <w:rsid w:val="002B57AD"/>
    <w:rPr>
      <w:sz w:val="18"/>
      <w:szCs w:val="18"/>
    </w:rPr>
  </w:style>
  <w:style w:type="paragraph" w:styleId="a5">
    <w:name w:val="List Paragraph"/>
    <w:basedOn w:val="a"/>
    <w:uiPriority w:val="34"/>
    <w:qFormat/>
    <w:rsid w:val="002B57AD"/>
    <w:pPr>
      <w:ind w:firstLineChars="200" w:firstLine="420"/>
    </w:pPr>
  </w:style>
  <w:style w:type="table" w:customStyle="1" w:styleId="TableNormal">
    <w:name w:val="Table Normal"/>
    <w:rsid w:val="0004308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2</Pages>
  <Words>297</Words>
  <Characters>1694</Characters>
  <Application>Microsoft Office Word</Application>
  <DocSecurity>0</DocSecurity>
  <Lines>14</Lines>
  <Paragraphs>3</Paragraphs>
  <ScaleCrop>false</ScaleCrop>
  <Company>微软中国</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比确子拉</dc:creator>
  <cp:keywords/>
  <dc:description/>
  <cp:lastModifiedBy>LYPACS</cp:lastModifiedBy>
  <cp:revision>15</cp:revision>
  <dcterms:created xsi:type="dcterms:W3CDTF">2018-06-13T01:19:00Z</dcterms:created>
  <dcterms:modified xsi:type="dcterms:W3CDTF">2018-09-21T07:43:00Z</dcterms:modified>
</cp:coreProperties>
</file>